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931" w:rsidRDefault="00B96931" w:rsidP="00B96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931">
        <w:rPr>
          <w:rFonts w:ascii="Times New Roman" w:hAnsi="Times New Roman" w:cs="Times New Roman"/>
          <w:b/>
          <w:sz w:val="24"/>
          <w:szCs w:val="24"/>
        </w:rPr>
        <w:t>Вопросы к экзамену по дисциплине «Биомеханика двигательной деятельности»</w:t>
      </w:r>
    </w:p>
    <w:p w:rsidR="00B96931" w:rsidRPr="00B96931" w:rsidRDefault="00B96931" w:rsidP="00B96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96931" w:rsidRPr="00B96931" w:rsidRDefault="00B96931" w:rsidP="00B96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96931">
        <w:rPr>
          <w:rFonts w:ascii="Times New Roman" w:hAnsi="Times New Roman" w:cs="Times New Roman"/>
          <w:sz w:val="24"/>
          <w:szCs w:val="24"/>
        </w:rPr>
        <w:t>Предмет и задачи биомеханики. Особенности механического движения человека. Направления развития биомеханики. Задачи биомеханики спорта.</w:t>
      </w:r>
    </w:p>
    <w:p w:rsidR="00B96931" w:rsidRPr="00B96931" w:rsidRDefault="00B96931" w:rsidP="00B96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931">
        <w:rPr>
          <w:rFonts w:ascii="Times New Roman" w:hAnsi="Times New Roman" w:cs="Times New Roman"/>
          <w:sz w:val="24"/>
          <w:szCs w:val="24"/>
        </w:rPr>
        <w:t xml:space="preserve">2. Биомеханические свойства мышц. Трехкомпонентная механическая модель мышцы. Возникновение силы упругой деформации в пассивной и активной мышцах. </w:t>
      </w:r>
    </w:p>
    <w:p w:rsidR="00B96931" w:rsidRPr="00B96931" w:rsidRDefault="00B96931" w:rsidP="00B96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931">
        <w:rPr>
          <w:rFonts w:ascii="Times New Roman" w:hAnsi="Times New Roman" w:cs="Times New Roman"/>
          <w:sz w:val="24"/>
          <w:szCs w:val="24"/>
        </w:rPr>
        <w:t xml:space="preserve">3. Тело человека как многозвенная система. Кинематические пары и цепи. Определение подвижности кинематических цепей (степени свободы). Проблема избыточности в управлении кинематическими цепями двигательного аппарата человека. </w:t>
      </w:r>
    </w:p>
    <w:p w:rsidR="00B96931" w:rsidRPr="00B96931" w:rsidRDefault="00B96931" w:rsidP="00B96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931">
        <w:rPr>
          <w:rFonts w:ascii="Times New Roman" w:hAnsi="Times New Roman" w:cs="Times New Roman"/>
          <w:sz w:val="24"/>
          <w:szCs w:val="24"/>
        </w:rPr>
        <w:t xml:space="preserve">4. Виды рычагов. Условия равновесия и движения костных рычагов. «Золотое» правило механики. Действие мышц на костные рычаги. </w:t>
      </w:r>
    </w:p>
    <w:p w:rsidR="00B96931" w:rsidRPr="00B96931" w:rsidRDefault="00B96931" w:rsidP="00B96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931">
        <w:rPr>
          <w:rFonts w:ascii="Times New Roman" w:hAnsi="Times New Roman" w:cs="Times New Roman"/>
          <w:sz w:val="24"/>
          <w:szCs w:val="24"/>
        </w:rPr>
        <w:t xml:space="preserve">5. Механика мышечного сокращения. Основные режимы мышечного сокращения. Последовательность механических явлений при мышечном сокращении. Мощность, работа и энергия мышечного сокращения. </w:t>
      </w:r>
    </w:p>
    <w:p w:rsidR="00B96931" w:rsidRPr="00B96931" w:rsidRDefault="00B96931" w:rsidP="00B96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931">
        <w:rPr>
          <w:rFonts w:ascii="Times New Roman" w:hAnsi="Times New Roman" w:cs="Times New Roman"/>
          <w:sz w:val="24"/>
          <w:szCs w:val="24"/>
        </w:rPr>
        <w:t xml:space="preserve">6. Внешние силы в движениях спортсмена (силы упругой деформации, силы тяжести и веса, силы инерции, силы реакции опоры, силы трения, силы сопротивления среды). </w:t>
      </w:r>
    </w:p>
    <w:p w:rsidR="00B96931" w:rsidRPr="00B96931" w:rsidRDefault="00B96931" w:rsidP="00B96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931">
        <w:rPr>
          <w:rFonts w:ascii="Times New Roman" w:hAnsi="Times New Roman" w:cs="Times New Roman"/>
          <w:sz w:val="24"/>
          <w:szCs w:val="24"/>
        </w:rPr>
        <w:t>7. Внутренние силы в движениях спортсмена и их отличие от внешних сил. Силы в пассивных элементах двигательного аппарата человека. Силы внутрибрюшного давления. Способы измерения внешних и внутренних сил.</w:t>
      </w:r>
    </w:p>
    <w:p w:rsidR="00B96931" w:rsidRPr="00B96931" w:rsidRDefault="00B96931" w:rsidP="00B96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931">
        <w:rPr>
          <w:rFonts w:ascii="Times New Roman" w:hAnsi="Times New Roman" w:cs="Times New Roman"/>
          <w:sz w:val="24"/>
          <w:szCs w:val="24"/>
        </w:rPr>
        <w:t xml:space="preserve">8. Геометрия масс тела человека. Основные показатели, характеризующие распределение масс в теле человека. Центр объема и центр поверхности тела. Влияние масс - инерционных характеристик на движение человека. </w:t>
      </w:r>
    </w:p>
    <w:p w:rsidR="00B96931" w:rsidRPr="00B96931" w:rsidRDefault="00B96931" w:rsidP="00B96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931">
        <w:rPr>
          <w:rFonts w:ascii="Times New Roman" w:hAnsi="Times New Roman" w:cs="Times New Roman"/>
          <w:sz w:val="24"/>
          <w:szCs w:val="24"/>
        </w:rPr>
        <w:t xml:space="preserve">9. Механическая энергия и работа в движениях человека. Фракции полной механической энергии звена (теорема Кенига). Понятие о внешней и внутренней работе перемещения тела человека. Способы экономии энергии внутри системы. Методы измерения работы и энергии при движениях человека. </w:t>
      </w:r>
    </w:p>
    <w:p w:rsidR="00B96931" w:rsidRPr="00B96931" w:rsidRDefault="00B96931" w:rsidP="00B96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931">
        <w:rPr>
          <w:rFonts w:ascii="Times New Roman" w:hAnsi="Times New Roman" w:cs="Times New Roman"/>
          <w:sz w:val="24"/>
          <w:szCs w:val="24"/>
        </w:rPr>
        <w:t>10. Двигательное действие как система движений. Системно структурный подход и метод биомеханического обоснования строения двигательного действия.</w:t>
      </w:r>
    </w:p>
    <w:p w:rsidR="00B96931" w:rsidRPr="00B96931" w:rsidRDefault="00B96931" w:rsidP="00B96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931">
        <w:rPr>
          <w:rFonts w:ascii="Times New Roman" w:hAnsi="Times New Roman" w:cs="Times New Roman"/>
          <w:sz w:val="24"/>
          <w:szCs w:val="24"/>
        </w:rPr>
        <w:t xml:space="preserve">11. Спортивное действие как управляемая система движений. Понятие об управлении. Программный способ управления и управление на основе обратных связей. Центральный и периферический циклы взаимодействия при управлении движениями человека. </w:t>
      </w:r>
    </w:p>
    <w:p w:rsidR="00B96931" w:rsidRPr="00B96931" w:rsidRDefault="00B96931" w:rsidP="00B96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931">
        <w:rPr>
          <w:rFonts w:ascii="Times New Roman" w:hAnsi="Times New Roman" w:cs="Times New Roman"/>
          <w:sz w:val="24"/>
          <w:szCs w:val="24"/>
        </w:rPr>
        <w:t xml:space="preserve">12. Особенности управления мышечной активностью. Принцип неоднозначности нервного импульса, силы мышечной тяги и движения. Проблема избыточности в управлении мышечной активностью. </w:t>
      </w:r>
    </w:p>
    <w:p w:rsidR="00B96931" w:rsidRPr="00B96931" w:rsidRDefault="00B96931" w:rsidP="00B96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931">
        <w:rPr>
          <w:rFonts w:ascii="Times New Roman" w:hAnsi="Times New Roman" w:cs="Times New Roman"/>
          <w:sz w:val="24"/>
          <w:szCs w:val="24"/>
        </w:rPr>
        <w:t xml:space="preserve">13. Понятие о двигательных качествах спортсмена. Параметрические и непараметрические. зависимости между показателями, характеризующими двигательные качества спортсмена. </w:t>
      </w:r>
    </w:p>
    <w:p w:rsidR="00B96931" w:rsidRPr="00B96931" w:rsidRDefault="00B96931" w:rsidP="00B96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931">
        <w:rPr>
          <w:rFonts w:ascii="Times New Roman" w:hAnsi="Times New Roman" w:cs="Times New Roman"/>
          <w:sz w:val="24"/>
          <w:szCs w:val="24"/>
        </w:rPr>
        <w:t xml:space="preserve">14. Зависимость силы действия человека от положения тела. Топография силы. Выбор положения тела при тренировке силы. </w:t>
      </w:r>
    </w:p>
    <w:p w:rsidR="00B96931" w:rsidRPr="00B96931" w:rsidRDefault="00B96931" w:rsidP="00B96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931">
        <w:rPr>
          <w:rFonts w:ascii="Times New Roman" w:hAnsi="Times New Roman" w:cs="Times New Roman"/>
          <w:sz w:val="24"/>
          <w:szCs w:val="24"/>
        </w:rPr>
        <w:t xml:space="preserve">15. Зависимость силы действия человека от скорости и направления движения. </w:t>
      </w:r>
    </w:p>
    <w:p w:rsidR="00B96931" w:rsidRPr="00B96931" w:rsidRDefault="00B96931" w:rsidP="00B96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931">
        <w:rPr>
          <w:rFonts w:ascii="Times New Roman" w:hAnsi="Times New Roman" w:cs="Times New Roman"/>
          <w:sz w:val="24"/>
          <w:szCs w:val="24"/>
        </w:rPr>
        <w:t xml:space="preserve">16.Элементарные формы проявления скоростных качеств, динамика скорости ОЦМ тела в циклических локомоциях. Градиент силы. </w:t>
      </w:r>
    </w:p>
    <w:p w:rsidR="00B96931" w:rsidRPr="00B96931" w:rsidRDefault="00B96931" w:rsidP="00B96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931">
        <w:rPr>
          <w:rFonts w:ascii="Times New Roman" w:hAnsi="Times New Roman" w:cs="Times New Roman"/>
          <w:sz w:val="24"/>
          <w:szCs w:val="24"/>
        </w:rPr>
        <w:t xml:space="preserve">17. Биомеханические аспекты двигательных реакций (виды двигательных реакций и их фазовый состав). </w:t>
      </w:r>
    </w:p>
    <w:p w:rsidR="00B96931" w:rsidRPr="00B96931" w:rsidRDefault="00B96931" w:rsidP="00B96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931">
        <w:rPr>
          <w:rFonts w:ascii="Times New Roman" w:hAnsi="Times New Roman" w:cs="Times New Roman"/>
          <w:sz w:val="24"/>
          <w:szCs w:val="24"/>
        </w:rPr>
        <w:t xml:space="preserve">18. Биомеханическая характеристика гибкости. Пассивная и активная гибкость и способы их измерения. </w:t>
      </w:r>
    </w:p>
    <w:p w:rsidR="00B96931" w:rsidRPr="00B96931" w:rsidRDefault="00B96931" w:rsidP="00B96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931">
        <w:rPr>
          <w:rFonts w:ascii="Times New Roman" w:hAnsi="Times New Roman" w:cs="Times New Roman"/>
          <w:sz w:val="24"/>
          <w:szCs w:val="24"/>
        </w:rPr>
        <w:t xml:space="preserve">19. Выносливость и способы ее измерения. Явные и латентные показатели выносливости. </w:t>
      </w:r>
    </w:p>
    <w:p w:rsidR="00B96931" w:rsidRPr="00B96931" w:rsidRDefault="00B96931" w:rsidP="00B96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931">
        <w:rPr>
          <w:rFonts w:ascii="Times New Roman" w:hAnsi="Times New Roman" w:cs="Times New Roman"/>
          <w:sz w:val="24"/>
          <w:szCs w:val="24"/>
        </w:rPr>
        <w:t xml:space="preserve">20.Основы </w:t>
      </w:r>
      <w:proofErr w:type="spellStart"/>
      <w:r w:rsidRPr="00B96931">
        <w:rPr>
          <w:rFonts w:ascii="Times New Roman" w:hAnsi="Times New Roman" w:cs="Times New Roman"/>
          <w:sz w:val="24"/>
          <w:szCs w:val="24"/>
        </w:rPr>
        <w:t>эргометрии</w:t>
      </w:r>
      <w:proofErr w:type="spellEnd"/>
      <w:r w:rsidRPr="00B96931">
        <w:rPr>
          <w:rFonts w:ascii="Times New Roman" w:hAnsi="Times New Roman" w:cs="Times New Roman"/>
          <w:sz w:val="24"/>
          <w:szCs w:val="24"/>
        </w:rPr>
        <w:t>. Объем, интенсивность и время выполнения двигательного задания. Правило обратимости двигательных заданий.</w:t>
      </w:r>
    </w:p>
    <w:p w:rsidR="00B96931" w:rsidRPr="00B96931" w:rsidRDefault="00B96931" w:rsidP="00B96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931">
        <w:rPr>
          <w:rFonts w:ascii="Times New Roman" w:hAnsi="Times New Roman" w:cs="Times New Roman"/>
          <w:sz w:val="24"/>
          <w:szCs w:val="24"/>
        </w:rPr>
        <w:t xml:space="preserve">21.Биомеханические проявления утомления. Фазы утомления. Биомеханические основы </w:t>
      </w:r>
      <w:proofErr w:type="spellStart"/>
      <w:r w:rsidRPr="00B96931">
        <w:rPr>
          <w:rFonts w:ascii="Times New Roman" w:hAnsi="Times New Roman" w:cs="Times New Roman"/>
          <w:sz w:val="24"/>
          <w:szCs w:val="24"/>
        </w:rPr>
        <w:t>экономизации</w:t>
      </w:r>
      <w:proofErr w:type="spellEnd"/>
      <w:r w:rsidRPr="00B96931">
        <w:rPr>
          <w:rFonts w:ascii="Times New Roman" w:hAnsi="Times New Roman" w:cs="Times New Roman"/>
          <w:sz w:val="24"/>
          <w:szCs w:val="24"/>
        </w:rPr>
        <w:t xml:space="preserve"> спортивной техники (снижение </w:t>
      </w:r>
      <w:proofErr w:type="spellStart"/>
      <w:r w:rsidRPr="00B96931">
        <w:rPr>
          <w:rFonts w:ascii="Times New Roman" w:hAnsi="Times New Roman" w:cs="Times New Roman"/>
          <w:sz w:val="24"/>
          <w:szCs w:val="24"/>
        </w:rPr>
        <w:t>энергозатрат</w:t>
      </w:r>
      <w:proofErr w:type="spellEnd"/>
      <w:r w:rsidRPr="00B96931">
        <w:rPr>
          <w:rFonts w:ascii="Times New Roman" w:hAnsi="Times New Roman" w:cs="Times New Roman"/>
          <w:sz w:val="24"/>
          <w:szCs w:val="24"/>
        </w:rPr>
        <w:t xml:space="preserve"> в циклических локомоциях и рекуперация энергии). </w:t>
      </w:r>
    </w:p>
    <w:p w:rsidR="00B96931" w:rsidRPr="00B96931" w:rsidRDefault="00B96931" w:rsidP="00B96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931">
        <w:rPr>
          <w:rFonts w:ascii="Times New Roman" w:hAnsi="Times New Roman" w:cs="Times New Roman"/>
          <w:sz w:val="24"/>
          <w:szCs w:val="24"/>
        </w:rPr>
        <w:lastRenderedPageBreak/>
        <w:t xml:space="preserve">22.Спортивно-техническое мастерство. Объем, разносторонность и рациональность спортивной техники. </w:t>
      </w:r>
    </w:p>
    <w:p w:rsidR="00B96931" w:rsidRPr="00B96931" w:rsidRDefault="00B96931" w:rsidP="00B96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931">
        <w:rPr>
          <w:rFonts w:ascii="Times New Roman" w:hAnsi="Times New Roman" w:cs="Times New Roman"/>
          <w:sz w:val="24"/>
          <w:szCs w:val="24"/>
        </w:rPr>
        <w:t xml:space="preserve">23.Абсолютная и сравнительная и реализационная эффективность спортивной техники. Способы оценки эффективности. Метод регрессионных остатков. </w:t>
      </w:r>
    </w:p>
    <w:p w:rsidR="00B96931" w:rsidRPr="00B96931" w:rsidRDefault="00B96931" w:rsidP="00B96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931">
        <w:rPr>
          <w:rFonts w:ascii="Times New Roman" w:hAnsi="Times New Roman" w:cs="Times New Roman"/>
          <w:sz w:val="24"/>
          <w:szCs w:val="24"/>
        </w:rPr>
        <w:t xml:space="preserve">24.Освоенность техники и </w:t>
      </w:r>
      <w:proofErr w:type="gramStart"/>
      <w:r w:rsidRPr="00B96931">
        <w:rPr>
          <w:rFonts w:ascii="Times New Roman" w:hAnsi="Times New Roman" w:cs="Times New Roman"/>
          <w:sz w:val="24"/>
          <w:szCs w:val="24"/>
        </w:rPr>
        <w:t>показатели</w:t>
      </w:r>
      <w:proofErr w:type="gramEnd"/>
      <w:r w:rsidRPr="00B96931">
        <w:rPr>
          <w:rFonts w:ascii="Times New Roman" w:hAnsi="Times New Roman" w:cs="Times New Roman"/>
          <w:sz w:val="24"/>
          <w:szCs w:val="24"/>
        </w:rPr>
        <w:t xml:space="preserve"> ее определяющие (стабильность, устойчивость, </w:t>
      </w:r>
      <w:proofErr w:type="spellStart"/>
      <w:r w:rsidRPr="00B96931">
        <w:rPr>
          <w:rFonts w:ascii="Times New Roman" w:hAnsi="Times New Roman" w:cs="Times New Roman"/>
          <w:sz w:val="24"/>
          <w:szCs w:val="24"/>
        </w:rPr>
        <w:t>автоматизированность</w:t>
      </w:r>
      <w:proofErr w:type="spellEnd"/>
      <w:r w:rsidRPr="00B96931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B96931">
        <w:rPr>
          <w:rFonts w:ascii="Times New Roman" w:hAnsi="Times New Roman" w:cs="Times New Roman"/>
          <w:sz w:val="24"/>
          <w:szCs w:val="24"/>
        </w:rPr>
        <w:t>дискриминативные</w:t>
      </w:r>
      <w:proofErr w:type="spellEnd"/>
      <w:r w:rsidRPr="00B96931">
        <w:rPr>
          <w:rFonts w:ascii="Times New Roman" w:hAnsi="Times New Roman" w:cs="Times New Roman"/>
          <w:sz w:val="24"/>
          <w:szCs w:val="24"/>
        </w:rPr>
        <w:t xml:space="preserve"> показатели спортивной техники. </w:t>
      </w:r>
    </w:p>
    <w:p w:rsidR="00B96931" w:rsidRPr="00B96931" w:rsidRDefault="00B96931" w:rsidP="00B96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931">
        <w:rPr>
          <w:rFonts w:ascii="Times New Roman" w:hAnsi="Times New Roman" w:cs="Times New Roman"/>
          <w:sz w:val="24"/>
          <w:szCs w:val="24"/>
        </w:rPr>
        <w:t xml:space="preserve">25.Телосложение и моторика человека. Влияние размеров и пропорций тела человека на его двигательные возможности. </w:t>
      </w:r>
    </w:p>
    <w:p w:rsidR="00B96931" w:rsidRPr="00B96931" w:rsidRDefault="00B96931" w:rsidP="00B96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931">
        <w:rPr>
          <w:rFonts w:ascii="Times New Roman" w:hAnsi="Times New Roman" w:cs="Times New Roman"/>
          <w:sz w:val="24"/>
          <w:szCs w:val="24"/>
        </w:rPr>
        <w:t xml:space="preserve">26.Онтогенез моторики человека (роль созревания и научения, двигательный возраст). Онтогенез моторики в отдельные возрастные периоды. </w:t>
      </w:r>
    </w:p>
    <w:p w:rsidR="00B96931" w:rsidRPr="00B96931" w:rsidRDefault="00B96931" w:rsidP="00B96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931">
        <w:rPr>
          <w:rFonts w:ascii="Times New Roman" w:hAnsi="Times New Roman" w:cs="Times New Roman"/>
          <w:sz w:val="24"/>
          <w:szCs w:val="24"/>
        </w:rPr>
        <w:t xml:space="preserve"> 27. Движение вокруг осей, динамика вращательного движения одного звена (механизм вращательного движения звена, изменение вращательного движения звена и системы звеньев). Влияние суставных сил на управление вращательным движением звена. </w:t>
      </w:r>
    </w:p>
    <w:p w:rsidR="00B96931" w:rsidRPr="00B96931" w:rsidRDefault="00B96931" w:rsidP="00B96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931">
        <w:rPr>
          <w:rFonts w:ascii="Times New Roman" w:hAnsi="Times New Roman" w:cs="Times New Roman"/>
          <w:sz w:val="24"/>
          <w:szCs w:val="24"/>
        </w:rPr>
        <w:t xml:space="preserve">28. Управление движениями вокруг осей с изменением и сохранением кинетического момента. Способы управления вращательным движением в безопорном и опорном положении. </w:t>
      </w:r>
    </w:p>
    <w:p w:rsidR="00B96931" w:rsidRPr="00B96931" w:rsidRDefault="00B96931" w:rsidP="00B96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931">
        <w:rPr>
          <w:rFonts w:ascii="Times New Roman" w:hAnsi="Times New Roman" w:cs="Times New Roman"/>
          <w:sz w:val="24"/>
          <w:szCs w:val="24"/>
        </w:rPr>
        <w:t xml:space="preserve">29. Положение тела человека (место, ориентация и поза). Условия равновесия тела человека и показатели устойчивости. Сохранение положения тела в условиях отсутствия и наличия внешних возмущающих воздействий. Особенности управления мышечной активностью при сохранении и восстановлении положения тела человека. </w:t>
      </w:r>
    </w:p>
    <w:p w:rsidR="00B96931" w:rsidRPr="00B96931" w:rsidRDefault="00B96931" w:rsidP="00B96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931">
        <w:rPr>
          <w:rFonts w:ascii="Times New Roman" w:hAnsi="Times New Roman" w:cs="Times New Roman"/>
          <w:sz w:val="24"/>
          <w:szCs w:val="24"/>
        </w:rPr>
        <w:t xml:space="preserve">30. Движение на месте как изменение позы без перемены опоры. Сохранение и изменение движения центра масс системы. Механизмы притягивания и отталкивания. Роль реактивных внешних сил. </w:t>
      </w:r>
    </w:p>
    <w:p w:rsidR="00B96931" w:rsidRPr="00B96931" w:rsidRDefault="00B96931" w:rsidP="00B96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931">
        <w:rPr>
          <w:rFonts w:ascii="Times New Roman" w:hAnsi="Times New Roman" w:cs="Times New Roman"/>
          <w:sz w:val="24"/>
          <w:szCs w:val="24"/>
        </w:rPr>
        <w:t xml:space="preserve">31. Локомоторные движения. Механизм отталкивания от опоры. Роль маховых движений при отталкивании от опоры. </w:t>
      </w:r>
    </w:p>
    <w:p w:rsidR="00B96931" w:rsidRPr="00B96931" w:rsidRDefault="00B96931" w:rsidP="00B96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931">
        <w:rPr>
          <w:rFonts w:ascii="Times New Roman" w:hAnsi="Times New Roman" w:cs="Times New Roman"/>
          <w:sz w:val="24"/>
          <w:szCs w:val="24"/>
        </w:rPr>
        <w:t xml:space="preserve">32. Биодинамика ходьбы и бега. Биодинамика прыжка (разбег, отталкивание, полет, приземление). </w:t>
      </w:r>
    </w:p>
    <w:p w:rsidR="00B96931" w:rsidRPr="00B96931" w:rsidRDefault="00B96931" w:rsidP="00B96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931">
        <w:rPr>
          <w:rFonts w:ascii="Times New Roman" w:hAnsi="Times New Roman" w:cs="Times New Roman"/>
          <w:sz w:val="24"/>
          <w:szCs w:val="24"/>
        </w:rPr>
        <w:t xml:space="preserve">33. Биодинамика передвижений с механическими преобразователями. Передача усилий в велосипедном и гребном спорте. </w:t>
      </w:r>
    </w:p>
    <w:p w:rsidR="00B96931" w:rsidRPr="00B96931" w:rsidRDefault="00B96931" w:rsidP="00B96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931">
        <w:rPr>
          <w:rFonts w:ascii="Times New Roman" w:hAnsi="Times New Roman" w:cs="Times New Roman"/>
          <w:sz w:val="24"/>
          <w:szCs w:val="24"/>
        </w:rPr>
        <w:t xml:space="preserve">34. Биомеханика водных локомоций. Плавучесть тел. движущие и тормозящие силы в 37 водной среде. Механизм гребковых движений. </w:t>
      </w:r>
    </w:p>
    <w:p w:rsidR="00B96931" w:rsidRPr="00B96931" w:rsidRDefault="00B96931" w:rsidP="00B96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931">
        <w:rPr>
          <w:rFonts w:ascii="Times New Roman" w:hAnsi="Times New Roman" w:cs="Times New Roman"/>
          <w:sz w:val="24"/>
          <w:szCs w:val="24"/>
        </w:rPr>
        <w:t xml:space="preserve">35. Полет спортивных снарядов (основные показатели, определяющие траекторию спортивного снаряда). Влияние вращения снаряда на его поведение в полете. </w:t>
      </w:r>
    </w:p>
    <w:p w:rsidR="00B96931" w:rsidRPr="00B96931" w:rsidRDefault="00B96931" w:rsidP="00B96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931">
        <w:rPr>
          <w:rFonts w:ascii="Times New Roman" w:hAnsi="Times New Roman" w:cs="Times New Roman"/>
          <w:sz w:val="24"/>
          <w:szCs w:val="24"/>
        </w:rPr>
        <w:t xml:space="preserve">36. Сила в перемещающих движениях. Особенности взаимодействия звеньев и выбора положения тела в двигательных действиях, требующих максимального проявления силы. Проблема слабого звена. </w:t>
      </w:r>
    </w:p>
    <w:p w:rsidR="00B96931" w:rsidRPr="00B96931" w:rsidRDefault="00B96931" w:rsidP="00B96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931">
        <w:rPr>
          <w:rFonts w:ascii="Times New Roman" w:hAnsi="Times New Roman" w:cs="Times New Roman"/>
          <w:sz w:val="24"/>
          <w:szCs w:val="24"/>
        </w:rPr>
        <w:t xml:space="preserve">37. Скорость в перемещающих движениях. Понятие об абсолютной, относительной и переносной скорости. Механизм «хлеста». </w:t>
      </w:r>
    </w:p>
    <w:p w:rsidR="00B96931" w:rsidRPr="00B96931" w:rsidRDefault="00B96931" w:rsidP="00B96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931">
        <w:rPr>
          <w:rFonts w:ascii="Times New Roman" w:hAnsi="Times New Roman" w:cs="Times New Roman"/>
          <w:sz w:val="24"/>
          <w:szCs w:val="24"/>
        </w:rPr>
        <w:t xml:space="preserve">38. Точность в перемещающих движениях (точность слежения и целевая точность). Показатели точности движений (систематическая и случайная ошибки). Проблемы целевой точности в ударных действиях. </w:t>
      </w:r>
    </w:p>
    <w:p w:rsidR="00B96931" w:rsidRPr="00B96931" w:rsidRDefault="00B96931" w:rsidP="00B96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931">
        <w:rPr>
          <w:rFonts w:ascii="Times New Roman" w:hAnsi="Times New Roman" w:cs="Times New Roman"/>
          <w:sz w:val="24"/>
          <w:szCs w:val="24"/>
        </w:rPr>
        <w:t xml:space="preserve">39. Основы теории удара (понятие о механическом ударе и мера ударного взаимодействия). Виды ударов. </w:t>
      </w:r>
    </w:p>
    <w:p w:rsidR="00B96931" w:rsidRPr="00B96931" w:rsidRDefault="00B96931" w:rsidP="00B96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931">
        <w:rPr>
          <w:rFonts w:ascii="Times New Roman" w:hAnsi="Times New Roman" w:cs="Times New Roman"/>
          <w:sz w:val="24"/>
          <w:szCs w:val="24"/>
        </w:rPr>
        <w:t>40. Биомеханика ударных действий. Фазовый состав ударных действий. Роль ударной массы и скорости рабочего звена тела.</w:t>
      </w:r>
    </w:p>
    <w:p w:rsidR="00B96931" w:rsidRPr="00B96931" w:rsidRDefault="00B96931" w:rsidP="00B96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931">
        <w:rPr>
          <w:rFonts w:ascii="Times New Roman" w:hAnsi="Times New Roman" w:cs="Times New Roman"/>
          <w:sz w:val="24"/>
          <w:szCs w:val="24"/>
        </w:rPr>
        <w:t>41. Типовая измерительная система (основные компоненты, их назначение и характеристики).</w:t>
      </w:r>
    </w:p>
    <w:p w:rsidR="00A06C33" w:rsidRPr="00B96931" w:rsidRDefault="00B96931" w:rsidP="00B96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931">
        <w:rPr>
          <w:rFonts w:ascii="Times New Roman" w:hAnsi="Times New Roman" w:cs="Times New Roman"/>
          <w:sz w:val="24"/>
          <w:szCs w:val="24"/>
        </w:rPr>
        <w:t>42. Экспериментальные методы определения биомеханических параметров (группы методов, эволюция, основные характеристики).</w:t>
      </w:r>
    </w:p>
    <w:sectPr w:rsidR="00A06C33" w:rsidRPr="00B96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931"/>
    <w:rsid w:val="00A06C33"/>
    <w:rsid w:val="00B9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9DB6E"/>
  <w15:chartTrackingRefBased/>
  <w15:docId w15:val="{8CC0A7B9-2BCA-4E84-9E51-9C6822CCF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</cp:revision>
  <dcterms:created xsi:type="dcterms:W3CDTF">2018-03-29T04:53:00Z</dcterms:created>
  <dcterms:modified xsi:type="dcterms:W3CDTF">2018-03-29T04:54:00Z</dcterms:modified>
</cp:coreProperties>
</file>