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09" w:rsidRPr="00E85209" w:rsidRDefault="00E85209" w:rsidP="00E85209">
      <w:pPr>
        <w:jc w:val="center"/>
        <w:rPr>
          <w:rFonts w:ascii="Times New Roman" w:hAnsi="Times New Roman"/>
          <w:b/>
          <w:sz w:val="28"/>
          <w:szCs w:val="28"/>
        </w:rPr>
      </w:pPr>
      <w:r w:rsidRPr="00E85209">
        <w:rPr>
          <w:rFonts w:ascii="Times New Roman" w:hAnsi="Times New Roman"/>
          <w:b/>
          <w:sz w:val="28"/>
          <w:szCs w:val="28"/>
        </w:rPr>
        <w:t>Вопросы к экзамену по дисциплине «Педагогика физической культуры и спорта»</w:t>
      </w:r>
      <w:bookmarkStart w:id="0" w:name="_GoBack"/>
      <w:bookmarkEnd w:id="0"/>
    </w:p>
    <w:p w:rsidR="00E85209" w:rsidRPr="00A6250C" w:rsidRDefault="00E85209" w:rsidP="00E8520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6250C">
        <w:rPr>
          <w:rFonts w:ascii="Times New Roman" w:hAnsi="Times New Roman"/>
          <w:sz w:val="28"/>
          <w:szCs w:val="28"/>
        </w:rPr>
        <w:t>Предмет и задачи педагогики физической культуры и спорта. Связь с другими науками.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Особенности физкультурно-спортивной деятельности, ее влияние на развитие личности. Воспитательный потенциал занятий физической культурой.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Сущность процесса обучения, его функции и структура.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Профессионально-педагогическая компетентность специалиста по физической культуре и спорту. Педагогические умения и способности.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Специфика педагогической деятельности в сфере физической культуры и спорта. Виды педагогической деятельности в сфере физической культуры и спорта, их характеристика.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Содержание и структура учебно-тренировочного процесса. Этапы овладения двигательным действием в процессе обучения. Этапы учебно-тренировочного процесса.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proofErr w:type="spellStart"/>
      <w:r w:rsidRPr="00A6250C">
        <w:rPr>
          <w:sz w:val="28"/>
          <w:szCs w:val="28"/>
        </w:rPr>
        <w:t>Общедидактические</w:t>
      </w:r>
      <w:proofErr w:type="spellEnd"/>
      <w:r w:rsidRPr="00A6250C">
        <w:rPr>
          <w:sz w:val="28"/>
          <w:szCs w:val="28"/>
        </w:rPr>
        <w:t xml:space="preserve"> принципы в педагогике физической культуры и спорта. Примеры их реализации в учебно-тренировочном процессе.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Принципы воспитания. Примеры их реализации в педагогическом процессе физической культуры и спорта.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 xml:space="preserve">Содержание образования в области физической культуры и спорта. 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Образовательные программы и федеральные государственные образовательные стандарты. Учебный план. Учебные программы.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Понятие о методах и приемах педагогического процесса. Классификация методов обучения.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Характеристика общепедагогических методов обучения, их реализация в педагогическом процессе физической культуры и спорта.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Специфические методы обучения в педагогическом процессе физической культуры и спорта, их педагогические возможности.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 xml:space="preserve">Методы воспитания, их классификация. Специфика воспитательного воздействия в работе </w:t>
      </w:r>
      <w:proofErr w:type="gramStart"/>
      <w:r w:rsidRPr="00A6250C">
        <w:rPr>
          <w:sz w:val="28"/>
          <w:szCs w:val="28"/>
        </w:rPr>
        <w:t>с работе</w:t>
      </w:r>
      <w:proofErr w:type="gramEnd"/>
      <w:r w:rsidRPr="00A6250C">
        <w:rPr>
          <w:sz w:val="28"/>
          <w:szCs w:val="28"/>
        </w:rPr>
        <w:t xml:space="preserve"> с занимающимися физической культурой и спортом.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 xml:space="preserve"> Педагогический контроль в учебном процессе физической культуры и спорта. Функции контроля. Виды контроля. 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Понятие о формах организации педагогического процесса. Формы организации учебного процесса в сфере физической культуры и спорта, их характеристика.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Урок физической культуры как основная организационная форма занятий ФКС в общеобразовательной школе.</w:t>
      </w:r>
    </w:p>
    <w:p w:rsidR="00E85209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Типы уроков физической культуры в общеобразовательной школе.</w:t>
      </w:r>
    </w:p>
    <w:p w:rsidR="00E85209" w:rsidRPr="00E86D25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E86D25">
        <w:rPr>
          <w:sz w:val="28"/>
          <w:szCs w:val="28"/>
        </w:rPr>
        <w:t>Внеурочные формы организации занятий физической культурой и спортом.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lastRenderedPageBreak/>
        <w:t>Классификация средств обучения ФКС.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Планирование учебно-тренировочного процесса. План-конспект учебно-тренировочного занятия (урока физической культуры).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Подвижные игры на занятиях физической культурой, их воспитательный потенциал.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Понятие о педагогических инновациях и технологиях в сфере физической культуры и спорта.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Характеристика одной из технологий обучения, применяемых на занятиях по физической культуре.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Учреждения дополнительного образования физкультурно-спортивной направленности, их виды, задачи. Особенности организации педагогического процесса в детско-юношеской спортивной школе.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Детско-юношеский коллектив как объект и субъект воспитательного процесса. Этапы становления и развития коллектива.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Управление спортивной школой. Функции управления. Методическая работа и повышение квалификации специалистов в спортивных школах.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Цели и задачи воспитания в сфере физической культуры и спорта. Краткая характеристика направлений содержания воспитания.</w:t>
      </w:r>
    </w:p>
    <w:p w:rsidR="00E85209" w:rsidRPr="00A6250C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Воспитательные возможности коллектива. Особенности спортивного детско-юношеского коллектива. Технология и принципы работы с коллективом.</w:t>
      </w:r>
    </w:p>
    <w:p w:rsidR="00E85209" w:rsidRPr="00956FBB" w:rsidRDefault="00E85209" w:rsidP="00E85209">
      <w:pPr>
        <w:pStyle w:val="a3"/>
        <w:numPr>
          <w:ilvl w:val="0"/>
          <w:numId w:val="1"/>
        </w:numPr>
        <w:spacing w:before="0" w:beforeAutospacing="0" w:after="60" w:afterAutospacing="0"/>
        <w:jc w:val="both"/>
        <w:rPr>
          <w:sz w:val="28"/>
          <w:szCs w:val="28"/>
        </w:rPr>
      </w:pPr>
      <w:r w:rsidRPr="00A6250C">
        <w:rPr>
          <w:sz w:val="28"/>
          <w:szCs w:val="28"/>
        </w:rPr>
        <w:t>Взаимодействие спортивной школы (клуба, секции) и родителей занимающихся. Принципы, направления, формы взаимодействия</w:t>
      </w:r>
      <w:r w:rsidRPr="00956FBB">
        <w:rPr>
          <w:sz w:val="28"/>
          <w:szCs w:val="28"/>
        </w:rPr>
        <w:t>.</w:t>
      </w:r>
    </w:p>
    <w:p w:rsidR="00A06C33" w:rsidRDefault="00A06C33"/>
    <w:sectPr w:rsidR="00A0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4674"/>
    <w:multiLevelType w:val="hybridMultilevel"/>
    <w:tmpl w:val="BC9C3A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9"/>
    <w:rsid w:val="00A06C33"/>
    <w:rsid w:val="00E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B0BA"/>
  <w15:chartTrackingRefBased/>
  <w15:docId w15:val="{31A7614D-C47A-4B44-A033-68B53D33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85209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85209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Обычный (веб) Знак"/>
    <w:basedOn w:val="a0"/>
    <w:link w:val="a3"/>
    <w:rsid w:val="00E85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E852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2018-03-29T04:56:00Z</dcterms:created>
  <dcterms:modified xsi:type="dcterms:W3CDTF">2018-03-29T04:56:00Z</dcterms:modified>
</cp:coreProperties>
</file>